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A40" w:rsidRPr="001B3A40" w:rsidRDefault="001B3A40" w:rsidP="001B3A40">
      <w:pPr>
        <w:spacing w:after="120"/>
        <w:rPr>
          <w:rFonts w:ascii="Times New Roman" w:eastAsia="宋体" w:hAnsi="Times New Roman" w:cs="Times New Roman"/>
          <w:b/>
          <w:bCs/>
          <w:color w:val="000000"/>
          <w:sz w:val="24"/>
          <w:szCs w:val="24"/>
        </w:rPr>
      </w:pPr>
      <w:bookmarkStart w:id="0" w:name="OLE_LINK5"/>
      <w:r w:rsidRPr="001B3A40">
        <w:rPr>
          <w:rFonts w:ascii="Times New Roman" w:eastAsia="宋体" w:hAnsi="Times New Roman" w:cs="Times New Roman" w:hint="eastAsia"/>
          <w:b/>
          <w:bCs/>
          <w:color w:val="000000"/>
          <w:sz w:val="24"/>
          <w:szCs w:val="24"/>
        </w:rPr>
        <w:t>临床研究伦理审查申请表</w:t>
      </w:r>
      <w:bookmarkEnd w:id="0"/>
      <w:r w:rsidRPr="001B3A40">
        <w:rPr>
          <w:rFonts w:ascii="Times New Roman" w:eastAsia="宋体" w:hAnsi="Times New Roman" w:cs="Times New Roman" w:hint="eastAsia"/>
          <w:b/>
          <w:bCs/>
          <w:color w:val="000000"/>
          <w:sz w:val="24"/>
          <w:szCs w:val="24"/>
        </w:rPr>
        <w:t>（</w:t>
      </w:r>
      <w:r w:rsidRPr="001B3A40">
        <w:rPr>
          <w:rFonts w:ascii="Times New Roman" w:eastAsia="宋体" w:hAnsi="Times New Roman" w:cs="Times New Roman"/>
          <w:b/>
          <w:bCs/>
          <w:color w:val="000000"/>
          <w:sz w:val="24"/>
          <w:szCs w:val="24"/>
        </w:rPr>
        <w:t>IEC-SOP-005-A07-V5.0)</w:t>
      </w:r>
    </w:p>
    <w:p w:rsidR="001B3A40" w:rsidRPr="001B3A40" w:rsidRDefault="001B3A40" w:rsidP="001B3A40">
      <w:pPr>
        <w:jc w:val="center"/>
        <w:rPr>
          <w:rFonts w:ascii="宋体" w:eastAsia="宋体" w:hAnsi="Times New Roman" w:cs="Times New Roman"/>
          <w:b/>
          <w:kern w:val="0"/>
          <w:sz w:val="28"/>
          <w:szCs w:val="28"/>
        </w:rPr>
      </w:pPr>
      <w:r w:rsidRPr="001B3A40">
        <w:rPr>
          <w:rFonts w:ascii="宋体" w:eastAsia="宋体" w:hAnsi="Times New Roman" w:cs="Times New Roman" w:hint="eastAsia"/>
          <w:b/>
          <w:kern w:val="0"/>
          <w:sz w:val="28"/>
          <w:szCs w:val="28"/>
        </w:rPr>
        <w:t>临床研究伦理审查申请表</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85"/>
        <w:gridCol w:w="1640"/>
        <w:gridCol w:w="1611"/>
        <w:gridCol w:w="98"/>
        <w:gridCol w:w="1460"/>
        <w:gridCol w:w="4006"/>
      </w:tblGrid>
      <w:tr w:rsidR="001B3A40" w:rsidRPr="001B3A40" w:rsidTr="001B3A40">
        <w:trPr>
          <w:trHeight w:val="404"/>
          <w:jc w:val="center"/>
        </w:trPr>
        <w:tc>
          <w:tcPr>
            <w:tcW w:w="1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项目名称</w:t>
            </w:r>
          </w:p>
        </w:tc>
        <w:tc>
          <w:tcPr>
            <w:tcW w:w="88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B3A40" w:rsidRPr="001B3A40" w:rsidRDefault="001B3A40" w:rsidP="001B3A40">
            <w:pPr>
              <w:rPr>
                <w:rFonts w:ascii="Times New Roman" w:eastAsia="宋体" w:hAnsi="Times New Roman" w:cs="Times New Roman"/>
                <w:color w:val="000000"/>
                <w:szCs w:val="21"/>
              </w:rPr>
            </w:pPr>
          </w:p>
        </w:tc>
      </w:tr>
      <w:tr w:rsidR="001B3A40" w:rsidRPr="001B3A40" w:rsidTr="001B3A40">
        <w:trPr>
          <w:trHeight w:val="457"/>
          <w:jc w:val="center"/>
        </w:trPr>
        <w:tc>
          <w:tcPr>
            <w:tcW w:w="1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4F3E98" w:rsidP="001B3A40">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项目来源</w:t>
            </w:r>
            <w:bookmarkStart w:id="1" w:name="_GoBack"/>
            <w:bookmarkEnd w:id="1"/>
          </w:p>
        </w:tc>
        <w:tc>
          <w:tcPr>
            <w:tcW w:w="3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B3A40" w:rsidRPr="001B3A40" w:rsidRDefault="001B3A40" w:rsidP="001B3A40">
            <w:pPr>
              <w:ind w:leftChars="-54" w:left="-113"/>
              <w:jc w:val="center"/>
              <w:rPr>
                <w:rFonts w:ascii="Times New Roman" w:eastAsia="宋体" w:hAnsi="Times New Roman" w:cs="Times New Roman"/>
                <w:color w:val="000000"/>
                <w:szCs w:val="21"/>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jc w:val="center"/>
              <w:rPr>
                <w:rFonts w:ascii="Times New Roman" w:eastAsia="宋体" w:hAnsi="Times New Roman" w:cs="Times New Roman"/>
                <w:color w:val="000000"/>
                <w:szCs w:val="21"/>
              </w:rPr>
            </w:pPr>
            <w:r w:rsidRPr="001B3A40">
              <w:rPr>
                <w:rFonts w:ascii="Times New Roman" w:eastAsia="宋体" w:hAnsi="Times New Roman" w:cs="Times New Roman" w:hint="eastAsia"/>
                <w:szCs w:val="21"/>
              </w:rPr>
              <w:t>授权委托机构或</w:t>
            </w:r>
            <w:r w:rsidRPr="001B3A40">
              <w:rPr>
                <w:rFonts w:ascii="Times New Roman" w:eastAsia="宋体" w:hAnsi="Times New Roman" w:cs="Times New Roman"/>
                <w:szCs w:val="21"/>
              </w:rPr>
              <w:t>CRO</w:t>
            </w:r>
          </w:p>
        </w:tc>
        <w:tc>
          <w:tcPr>
            <w:tcW w:w="4008" w:type="dxa"/>
            <w:tcBorders>
              <w:top w:val="single" w:sz="4" w:space="0" w:color="auto"/>
              <w:left w:val="single" w:sz="4" w:space="0" w:color="auto"/>
              <w:bottom w:val="single" w:sz="4" w:space="0" w:color="auto"/>
              <w:right w:val="single" w:sz="4" w:space="0" w:color="auto"/>
            </w:tcBorders>
            <w:shd w:val="clear" w:color="auto" w:fill="FFFFFF"/>
            <w:vAlign w:val="center"/>
          </w:tcPr>
          <w:p w:rsidR="001B3A40" w:rsidRPr="001B3A40" w:rsidRDefault="001B3A40" w:rsidP="001B3A40">
            <w:pPr>
              <w:jc w:val="center"/>
              <w:rPr>
                <w:rFonts w:ascii="Times New Roman" w:eastAsia="宋体" w:hAnsi="Times New Roman" w:cs="Times New Roman"/>
                <w:color w:val="000000"/>
                <w:szCs w:val="21"/>
              </w:rPr>
            </w:pPr>
          </w:p>
        </w:tc>
      </w:tr>
      <w:tr w:rsidR="001B3A40" w:rsidRPr="001B3A40" w:rsidTr="001B3A40">
        <w:trPr>
          <w:trHeight w:val="567"/>
          <w:jc w:val="center"/>
        </w:trPr>
        <w:tc>
          <w:tcPr>
            <w:tcW w:w="1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申请科室</w:t>
            </w:r>
          </w:p>
        </w:tc>
        <w:tc>
          <w:tcPr>
            <w:tcW w:w="3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B3A40" w:rsidRPr="001B3A40" w:rsidRDefault="001B3A40" w:rsidP="001B3A40">
            <w:pPr>
              <w:jc w:val="center"/>
              <w:rPr>
                <w:rFonts w:ascii="Times New Roman" w:eastAsia="宋体" w:hAnsi="Times New Roman" w:cs="Times New Roman"/>
                <w:color w:val="000000"/>
                <w:szCs w:val="21"/>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jc w:val="cente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主要研究者姓名、职称</w:t>
            </w:r>
          </w:p>
        </w:tc>
        <w:tc>
          <w:tcPr>
            <w:tcW w:w="4008" w:type="dxa"/>
            <w:tcBorders>
              <w:top w:val="single" w:sz="4" w:space="0" w:color="auto"/>
              <w:left w:val="single" w:sz="4" w:space="0" w:color="auto"/>
              <w:bottom w:val="single" w:sz="4" w:space="0" w:color="auto"/>
              <w:right w:val="single" w:sz="4" w:space="0" w:color="auto"/>
            </w:tcBorders>
            <w:shd w:val="clear" w:color="auto" w:fill="FFFFFF"/>
            <w:vAlign w:val="center"/>
          </w:tcPr>
          <w:p w:rsidR="001B3A40" w:rsidRPr="001B3A40" w:rsidRDefault="001B3A40" w:rsidP="001B3A40">
            <w:pPr>
              <w:jc w:val="center"/>
              <w:rPr>
                <w:rFonts w:ascii="Times New Roman" w:eastAsia="宋体" w:hAnsi="Times New Roman" w:cs="Times New Roman"/>
                <w:color w:val="000000"/>
                <w:szCs w:val="21"/>
              </w:rPr>
            </w:pPr>
          </w:p>
        </w:tc>
      </w:tr>
      <w:tr w:rsidR="001B3A40" w:rsidRPr="001B3A40" w:rsidTr="001B3A40">
        <w:trPr>
          <w:trHeight w:val="1299"/>
          <w:jc w:val="center"/>
        </w:trPr>
        <w:tc>
          <w:tcPr>
            <w:tcW w:w="1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研究性质</w:t>
            </w:r>
          </w:p>
        </w:tc>
        <w:tc>
          <w:tcPr>
            <w:tcW w:w="481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rPr>
                <w:rFonts w:ascii="Times New Roman" w:eastAsia="宋体" w:hAnsi="Times New Roman" w:cs="Times New Roman"/>
                <w:color w:val="000000"/>
                <w:szCs w:val="21"/>
              </w:rPr>
            </w:pP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纵向课题：</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国家级</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省级</w:t>
            </w:r>
            <w:r w:rsidRPr="001B3A40">
              <w:rPr>
                <w:rFonts w:ascii="Times New Roman" w:eastAsia="宋体" w:hAnsi="Times New Roman" w:cs="Times New Roman"/>
                <w:color w:val="000000"/>
                <w:szCs w:val="21"/>
              </w:rPr>
              <w:t xml:space="preserve">   </w:t>
            </w:r>
          </w:p>
          <w:p w:rsidR="001B3A40" w:rsidRPr="001B3A40" w:rsidRDefault="001B3A40" w:rsidP="001B3A40">
            <w:pPr>
              <w:ind w:firstLineChars="600" w:firstLine="1260"/>
              <w:rPr>
                <w:rFonts w:ascii="Times New Roman" w:eastAsia="宋体" w:hAnsi="Times New Roman" w:cs="Times New Roman"/>
                <w:color w:val="000000"/>
                <w:szCs w:val="21"/>
              </w:rPr>
            </w:pP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市级</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其他</w:t>
            </w:r>
          </w:p>
          <w:p w:rsidR="001B3A40" w:rsidRPr="001B3A40" w:rsidRDefault="001B3A40" w:rsidP="001B3A40">
            <w:pPr>
              <w:rPr>
                <w:rFonts w:ascii="Times New Roman" w:eastAsia="宋体" w:hAnsi="Times New Roman" w:cs="Times New Roman"/>
                <w:color w:val="000000"/>
                <w:szCs w:val="21"/>
              </w:rPr>
            </w:pP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横向课题：</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企业资质</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行业学会</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其他</w:t>
            </w:r>
            <w:r w:rsidRPr="001B3A40">
              <w:rPr>
                <w:rFonts w:ascii="Times New Roman" w:eastAsia="宋体" w:hAnsi="Times New Roman" w:cs="Times New Roman"/>
                <w:color w:val="000000"/>
                <w:szCs w:val="21"/>
              </w:rPr>
              <w:t xml:space="preserve">    </w:t>
            </w:r>
          </w:p>
          <w:p w:rsidR="001B3A40" w:rsidRPr="001B3A40" w:rsidRDefault="001B3A40" w:rsidP="001B3A40">
            <w:pPr>
              <w:rPr>
                <w:rFonts w:ascii="Times New Roman" w:eastAsia="宋体" w:hAnsi="Times New Roman" w:cs="Times New Roman"/>
                <w:color w:val="000000"/>
                <w:szCs w:val="21"/>
              </w:rPr>
            </w:pP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研究者自发开展</w:t>
            </w:r>
          </w:p>
        </w:tc>
        <w:tc>
          <w:tcPr>
            <w:tcW w:w="40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rPr>
                <w:rFonts w:ascii="Times New Roman" w:eastAsia="宋体" w:hAnsi="Times New Roman" w:cs="Times New Roman"/>
                <w:color w:val="000000"/>
                <w:szCs w:val="21"/>
              </w:rPr>
            </w:pPr>
            <w:r w:rsidRPr="001B3A40">
              <w:rPr>
                <w:rFonts w:ascii="宋体" w:eastAsia="宋体" w:hAnsi="Times New Roman" w:cs="Times New Roman"/>
                <w:color w:val="000000"/>
                <w:szCs w:val="21"/>
              </w:rPr>
              <w:sym w:font="Webdings" w:char="F063"/>
            </w:r>
            <w:proofErr w:type="gramStart"/>
            <w:r w:rsidRPr="001B3A40">
              <w:rPr>
                <w:rFonts w:ascii="Times New Roman" w:eastAsia="宋体" w:hAnsi="Times New Roman" w:cs="Times New Roman" w:hint="eastAsia"/>
                <w:color w:val="000000"/>
                <w:szCs w:val="21"/>
              </w:rPr>
              <w:t>单中心</w:t>
            </w:r>
            <w:proofErr w:type="gramEnd"/>
            <w:r w:rsidRPr="001B3A40">
              <w:rPr>
                <w:rFonts w:ascii="Times New Roman" w:eastAsia="宋体" w:hAnsi="Times New Roman" w:cs="Times New Roman" w:hint="eastAsia"/>
                <w:color w:val="000000"/>
                <w:szCs w:val="21"/>
              </w:rPr>
              <w:t>研究</w:t>
            </w:r>
            <w:r w:rsidRPr="001B3A40">
              <w:rPr>
                <w:rFonts w:ascii="Times New Roman" w:eastAsia="宋体" w:hAnsi="Times New Roman" w:cs="Times New Roman"/>
                <w:color w:val="000000"/>
                <w:szCs w:val="21"/>
              </w:rPr>
              <w:t xml:space="preserve"> </w:t>
            </w:r>
          </w:p>
          <w:p w:rsidR="001B3A40" w:rsidRPr="001B3A40" w:rsidRDefault="001B3A40" w:rsidP="001B3A40">
            <w:pPr>
              <w:rPr>
                <w:rFonts w:ascii="Times New Roman" w:eastAsia="宋体" w:hAnsi="Times New Roman" w:cs="Times New Roman"/>
                <w:color w:val="000000"/>
                <w:szCs w:val="21"/>
              </w:rPr>
            </w:pP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多中心研究（</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主持</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参与</w:t>
            </w:r>
            <w:r w:rsidRPr="001B3A40">
              <w:rPr>
                <w:rFonts w:ascii="Times New Roman" w:eastAsia="宋体" w:hAnsi="Times New Roman" w:cs="Times New Roman"/>
                <w:color w:val="000000"/>
                <w:szCs w:val="21"/>
              </w:rPr>
              <w:t xml:space="preserve">  </w:t>
            </w:r>
          </w:p>
          <w:p w:rsidR="001B3A40" w:rsidRPr="001B3A40" w:rsidRDefault="001B3A40" w:rsidP="001B3A40">
            <w:pP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组长单位：</w:t>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w:t>
            </w:r>
          </w:p>
        </w:tc>
      </w:tr>
      <w:tr w:rsidR="001B3A40" w:rsidRPr="001B3A40" w:rsidTr="001B3A40">
        <w:trPr>
          <w:trHeight w:val="410"/>
          <w:jc w:val="center"/>
        </w:trPr>
        <w:tc>
          <w:tcPr>
            <w:tcW w:w="30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本中心承担例数</w:t>
            </w:r>
            <w:r w:rsidRPr="001B3A40">
              <w:rPr>
                <w:rFonts w:ascii="Times New Roman" w:eastAsia="宋体" w:hAnsi="Times New Roman" w:cs="Times New Roman"/>
                <w:color w:val="000000"/>
                <w:szCs w:val="21"/>
              </w:rPr>
              <w:t>/</w:t>
            </w:r>
            <w:r w:rsidRPr="001B3A40">
              <w:rPr>
                <w:rFonts w:ascii="Times New Roman" w:eastAsia="宋体" w:hAnsi="Times New Roman" w:cs="Times New Roman" w:hint="eastAsia"/>
                <w:color w:val="000000"/>
                <w:szCs w:val="21"/>
              </w:rPr>
              <w:t>总例数</w:t>
            </w: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jc w:val="center"/>
              <w:rPr>
                <w:rFonts w:ascii="Times New Roman" w:eastAsia="宋体" w:hAnsi="Times New Roman" w:cs="Times New Roman"/>
                <w:color w:val="000000"/>
                <w:szCs w:val="21"/>
              </w:rPr>
            </w:pP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例</w:t>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例</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jc w:val="cente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研究期限</w:t>
            </w:r>
          </w:p>
        </w:tc>
        <w:tc>
          <w:tcPr>
            <w:tcW w:w="40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ind w:firstLineChars="700" w:firstLine="1470"/>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年</w:t>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月</w:t>
            </w:r>
            <w:r w:rsidRPr="001B3A40">
              <w:rPr>
                <w:rFonts w:ascii="Times New Roman" w:eastAsia="宋体" w:hAnsi="Times New Roman" w:cs="Times New Roman"/>
                <w:color w:val="000000"/>
                <w:szCs w:val="21"/>
              </w:rPr>
              <w:t xml:space="preserve"> -    </w:t>
            </w:r>
            <w:r w:rsidRPr="001B3A40">
              <w:rPr>
                <w:rFonts w:ascii="Times New Roman" w:eastAsia="宋体" w:hAnsi="Times New Roman" w:cs="Times New Roman" w:hint="eastAsia"/>
                <w:color w:val="000000"/>
                <w:szCs w:val="21"/>
              </w:rPr>
              <w:t>年</w:t>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月</w:t>
            </w:r>
          </w:p>
        </w:tc>
      </w:tr>
      <w:tr w:rsidR="001B3A40" w:rsidRPr="001B3A40" w:rsidTr="001B3A40">
        <w:trPr>
          <w:trHeight w:val="444"/>
          <w:jc w:val="center"/>
        </w:trPr>
        <w:tc>
          <w:tcPr>
            <w:tcW w:w="30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联系人姓名、手机、电子邮箱</w:t>
            </w:r>
          </w:p>
        </w:tc>
        <w:tc>
          <w:tcPr>
            <w:tcW w:w="7179" w:type="dxa"/>
            <w:gridSpan w:val="4"/>
            <w:tcBorders>
              <w:top w:val="single" w:sz="4" w:space="0" w:color="auto"/>
              <w:left w:val="single" w:sz="4" w:space="0" w:color="auto"/>
              <w:bottom w:val="single" w:sz="4" w:space="0" w:color="auto"/>
              <w:right w:val="single" w:sz="4" w:space="0" w:color="auto"/>
            </w:tcBorders>
            <w:shd w:val="clear" w:color="auto" w:fill="FFFFFF"/>
          </w:tcPr>
          <w:p w:rsidR="001B3A40" w:rsidRPr="001B3A40" w:rsidRDefault="001B3A40" w:rsidP="001B3A40">
            <w:pPr>
              <w:rPr>
                <w:rFonts w:ascii="Times New Roman" w:eastAsia="宋体" w:hAnsi="Times New Roman" w:cs="Times New Roman"/>
                <w:color w:val="000000"/>
                <w:szCs w:val="21"/>
              </w:rPr>
            </w:pPr>
          </w:p>
        </w:tc>
      </w:tr>
      <w:tr w:rsidR="001B3A40" w:rsidRPr="001B3A40" w:rsidTr="001B3A40">
        <w:trPr>
          <w:trHeight w:val="567"/>
          <w:jc w:val="center"/>
        </w:trPr>
        <w:tc>
          <w:tcPr>
            <w:tcW w:w="1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spacing w:line="240" w:lineRule="exact"/>
              <w:jc w:val="cente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设计类型</w:t>
            </w:r>
          </w:p>
        </w:tc>
        <w:tc>
          <w:tcPr>
            <w:tcW w:w="882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spacing w:line="276" w:lineRule="auto"/>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干预性研究：随机：</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随机</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非随机</w:t>
            </w:r>
          </w:p>
          <w:p w:rsidR="001B3A40" w:rsidRPr="001B3A40" w:rsidRDefault="001B3A40" w:rsidP="001B3A40">
            <w:pPr>
              <w:spacing w:line="276" w:lineRule="auto"/>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对照：</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安慰剂对照</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标准对照（同类上市产品对照）</w:t>
            </w:r>
          </w:p>
          <w:p w:rsidR="001B3A40" w:rsidRPr="001B3A40" w:rsidRDefault="001B3A40" w:rsidP="001B3A40">
            <w:pPr>
              <w:spacing w:line="276" w:lineRule="auto"/>
              <w:rPr>
                <w:rFonts w:ascii="Times New Roman" w:eastAsia="宋体" w:hAnsi="Times New Roman" w:cs="Times New Roman"/>
                <w:color w:val="000000"/>
                <w:szCs w:val="21"/>
              </w:rPr>
            </w:pP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自身对照</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历史对照</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空白对照</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其他</w:t>
            </w:r>
          </w:p>
          <w:p w:rsidR="001B3A40" w:rsidRPr="001B3A40" w:rsidRDefault="001B3A40" w:rsidP="001B3A40">
            <w:pPr>
              <w:spacing w:line="276" w:lineRule="auto"/>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盲法：</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开放</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proofErr w:type="gramStart"/>
            <w:r w:rsidRPr="001B3A40">
              <w:rPr>
                <w:rFonts w:ascii="Times New Roman" w:eastAsia="宋体" w:hAnsi="Times New Roman" w:cs="Times New Roman" w:hint="eastAsia"/>
                <w:color w:val="000000"/>
                <w:szCs w:val="21"/>
              </w:rPr>
              <w:t>单盲</w:t>
            </w:r>
            <w:proofErr w:type="gramEnd"/>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双盲</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三盲</w:t>
            </w:r>
          </w:p>
          <w:p w:rsidR="001B3A40" w:rsidRPr="001B3A40" w:rsidRDefault="001B3A40" w:rsidP="001B3A40">
            <w:pPr>
              <w:spacing w:line="276" w:lineRule="auto"/>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观察性研究：队列研究（纵向随访）</w:t>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回顾性队列</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前瞻性队列</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双向队列</w:t>
            </w:r>
          </w:p>
          <w:p w:rsidR="001B3A40" w:rsidRPr="001B3A40" w:rsidRDefault="001B3A40" w:rsidP="001B3A40">
            <w:pPr>
              <w:spacing w:line="276" w:lineRule="auto"/>
              <w:rPr>
                <w:rFonts w:ascii="宋体" w:eastAsia="宋体" w:hAnsi="Times New Roman" w:cs="Times New Roman"/>
                <w:color w:val="000000"/>
                <w:szCs w:val="21"/>
              </w:rPr>
            </w:pPr>
            <w:r w:rsidRPr="001B3A40">
              <w:rPr>
                <w:rFonts w:ascii="Times New Roman" w:eastAsia="宋体" w:hAnsi="Times New Roman" w:cs="Times New Roman" w:hint="eastAsia"/>
                <w:color w:val="000000"/>
                <w:szCs w:val="21"/>
              </w:rPr>
              <w:t>病例对照研究：</w:t>
            </w:r>
            <w:r w:rsidRPr="001B3A40">
              <w:rPr>
                <w:rFonts w:ascii="宋体" w:eastAsia="宋体" w:hAnsi="Times New Roman" w:cs="Times New Roman"/>
                <w:color w:val="000000"/>
                <w:szCs w:val="21"/>
              </w:rPr>
              <w:sym w:font="Webdings" w:char="F063"/>
            </w:r>
            <w:r w:rsidRPr="001B3A40">
              <w:rPr>
                <w:rFonts w:ascii="宋体" w:eastAsia="宋体" w:hAnsi="Times New Roman" w:cs="Times New Roman" w:hint="eastAsia"/>
                <w:color w:val="000000"/>
                <w:szCs w:val="21"/>
              </w:rPr>
              <w:t xml:space="preserve"> 回顾性 </w:t>
            </w:r>
            <w:r w:rsidRPr="001B3A40">
              <w:rPr>
                <w:rFonts w:ascii="宋体" w:eastAsia="宋体" w:hAnsi="Times New Roman" w:cs="Times New Roman"/>
                <w:color w:val="000000"/>
                <w:szCs w:val="21"/>
              </w:rPr>
              <w:sym w:font="Webdings" w:char="F063"/>
            </w:r>
            <w:r w:rsidRPr="001B3A40">
              <w:rPr>
                <w:rFonts w:ascii="宋体" w:eastAsia="宋体" w:hAnsi="Times New Roman" w:cs="Times New Roman" w:hint="eastAsia"/>
                <w:color w:val="000000"/>
                <w:szCs w:val="21"/>
              </w:rPr>
              <w:t xml:space="preserve"> 前瞻性</w:t>
            </w:r>
          </w:p>
          <w:p w:rsidR="001B3A40" w:rsidRPr="001B3A40" w:rsidRDefault="001B3A40" w:rsidP="001B3A40">
            <w:pPr>
              <w:spacing w:line="276" w:lineRule="auto"/>
              <w:rPr>
                <w:rFonts w:ascii="宋体" w:eastAsia="宋体" w:hAnsi="黑体" w:cs="Times New Roman"/>
                <w:color w:val="000000"/>
                <w:szCs w:val="21"/>
              </w:rPr>
            </w:pPr>
            <w:r w:rsidRPr="001B3A40">
              <w:rPr>
                <w:rFonts w:ascii="Times New Roman" w:eastAsia="宋体" w:hAnsi="Times New Roman" w:cs="Times New Roman" w:hint="eastAsia"/>
                <w:color w:val="000000"/>
                <w:szCs w:val="21"/>
              </w:rPr>
              <w:t>现况调查（横断面研究）：</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前瞻性</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回顾性</w:t>
            </w:r>
            <w:r w:rsidRPr="001B3A40">
              <w:rPr>
                <w:rFonts w:ascii="宋体" w:eastAsia="宋体" w:hAnsi="Times New Roman" w:cs="Times New Roman" w:hint="eastAsia"/>
                <w:color w:val="000000"/>
                <w:szCs w:val="21"/>
              </w:rPr>
              <w:t xml:space="preserve">：  </w:t>
            </w:r>
          </w:p>
        </w:tc>
      </w:tr>
      <w:tr w:rsidR="001B3A40" w:rsidRPr="001B3A40" w:rsidTr="001B3A40">
        <w:trPr>
          <w:trHeight w:val="567"/>
          <w:jc w:val="center"/>
        </w:trPr>
        <w:tc>
          <w:tcPr>
            <w:tcW w:w="1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jc w:val="cente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研究信息</w:t>
            </w:r>
          </w:p>
        </w:tc>
        <w:tc>
          <w:tcPr>
            <w:tcW w:w="882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spacing w:line="276" w:lineRule="auto"/>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研究是否需要使用人体生物标本</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是（</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采集生物标本</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利用以往保存的生物标本）</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否</w:t>
            </w:r>
          </w:p>
          <w:p w:rsidR="001B3A40" w:rsidRPr="001B3A40" w:rsidRDefault="001B3A40" w:rsidP="001B3A40">
            <w:pPr>
              <w:spacing w:line="276" w:lineRule="auto"/>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研究是否需要人类遗传资源或者人类遗传信息</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是</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否</w:t>
            </w:r>
          </w:p>
          <w:p w:rsidR="001B3A40" w:rsidRPr="001B3A40" w:rsidRDefault="001B3A40" w:rsidP="001B3A40">
            <w:pPr>
              <w:spacing w:line="276" w:lineRule="auto"/>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生物标本采集信息</w:t>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血液</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尿液</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组织标本</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其他，请说明：</w:t>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w:t>
            </w:r>
          </w:p>
          <w:p w:rsidR="001B3A40" w:rsidRPr="001B3A40" w:rsidRDefault="001B3A40" w:rsidP="001B3A40">
            <w:pPr>
              <w:spacing w:line="276" w:lineRule="auto"/>
              <w:rPr>
                <w:rFonts w:ascii="Times New Roman" w:eastAsia="宋体" w:hAnsi="Times New Roman" w:cs="Times New Roman"/>
                <w:color w:val="000000"/>
                <w:szCs w:val="21"/>
              </w:rPr>
            </w:pP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（采集生物标本的量：</w:t>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w:t>
            </w:r>
          </w:p>
          <w:p w:rsidR="001B3A40" w:rsidRPr="001B3A40" w:rsidRDefault="001B3A40" w:rsidP="001B3A40">
            <w:pPr>
              <w:spacing w:line="276" w:lineRule="auto"/>
              <w:ind w:left="5565" w:hangingChars="2650" w:hanging="5565"/>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研究干预超出产品说明书范围没有获得行政监管部门的批准</w:t>
            </w:r>
            <w:r w:rsidRPr="001B3A40">
              <w:rPr>
                <w:rFonts w:ascii="Times New Roman" w:eastAsia="宋体" w:hAnsi="Times New Roman" w:cs="Times New Roman"/>
                <w:color w:val="000000"/>
                <w:szCs w:val="21"/>
              </w:rPr>
              <w:t xml:space="preserve"> </w:t>
            </w:r>
          </w:p>
          <w:p w:rsidR="001B3A40" w:rsidRPr="001B3A40" w:rsidRDefault="001B3A40" w:rsidP="001B3A40">
            <w:pPr>
              <w:spacing w:line="276" w:lineRule="auto"/>
              <w:ind w:left="5565" w:hangingChars="2650" w:hanging="5565"/>
              <w:rPr>
                <w:rFonts w:ascii="Times New Roman" w:eastAsia="宋体" w:hAnsi="Times New Roman" w:cs="Times New Roman"/>
                <w:color w:val="000000"/>
                <w:szCs w:val="21"/>
              </w:rPr>
            </w:pP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不适用</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是（请填写以下选项）</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否</w:t>
            </w:r>
          </w:p>
          <w:p w:rsidR="001B3A40" w:rsidRPr="001B3A40" w:rsidRDefault="001B3A40" w:rsidP="001B3A40">
            <w:pPr>
              <w:spacing w:line="276" w:lineRule="auto"/>
              <w:ind w:firstLineChars="200" w:firstLine="420"/>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研究结果是否用于注册或修改说明书</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是</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否</w:t>
            </w:r>
          </w:p>
          <w:p w:rsidR="001B3A40" w:rsidRPr="001B3A40" w:rsidRDefault="001B3A40" w:rsidP="001B3A40">
            <w:pPr>
              <w:spacing w:line="276" w:lineRule="auto"/>
              <w:ind w:firstLineChars="200" w:firstLine="420"/>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超出说明书使用该产品，是否显著增加了风险</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是</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否</w:t>
            </w:r>
          </w:p>
          <w:p w:rsidR="001B3A40" w:rsidRPr="001B3A40" w:rsidRDefault="001B3A40" w:rsidP="001B3A40">
            <w:pPr>
              <w:spacing w:line="276" w:lineRule="auto"/>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针对试验风险，是否采取了风险防范控制措施？</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是</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否</w:t>
            </w:r>
          </w:p>
          <w:p w:rsidR="001B3A40" w:rsidRPr="001B3A40" w:rsidRDefault="001B3A40" w:rsidP="001B3A40">
            <w:pPr>
              <w:spacing w:line="276" w:lineRule="auto"/>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是否有独立的数据与安全监察委员会</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是</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否</w:t>
            </w:r>
          </w:p>
          <w:p w:rsidR="001B3A40" w:rsidRPr="001B3A40" w:rsidRDefault="001B3A40" w:rsidP="001B3A40">
            <w:pPr>
              <w:spacing w:line="276" w:lineRule="auto"/>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是否给研究参与者带来直接受益？</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是（请说明：</w:t>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w:t>
            </w:r>
            <w:r w:rsidRPr="001B3A40">
              <w:rPr>
                <w:rFonts w:ascii="Times New Roman" w:eastAsia="宋体" w:hAnsi="Times New Roman" w:cs="Times New Roman"/>
                <w:color w:val="000000"/>
                <w:szCs w:val="21"/>
              </w:rPr>
              <w:tab/>
            </w:r>
            <w:r w:rsidRPr="001B3A40">
              <w:rPr>
                <w:rFonts w:ascii="宋体" w:eastAsia="宋体" w:hAnsi="Times New Roman" w:cs="Times New Roman"/>
                <w:color w:val="000000"/>
                <w:szCs w:val="21"/>
              </w:rPr>
              <w:sym w:font="Webdings" w:char="F063"/>
            </w:r>
            <w:proofErr w:type="gramStart"/>
            <w:r w:rsidRPr="001B3A40">
              <w:rPr>
                <w:rFonts w:ascii="Times New Roman" w:eastAsia="宋体" w:hAnsi="Times New Roman" w:cs="Times New Roman" w:hint="eastAsia"/>
                <w:color w:val="000000"/>
                <w:szCs w:val="21"/>
              </w:rPr>
              <w:t>否</w:t>
            </w:r>
            <w:proofErr w:type="gramEnd"/>
          </w:p>
          <w:p w:rsidR="001B3A40" w:rsidRPr="001B3A40" w:rsidRDefault="001B3A40" w:rsidP="001B3A40">
            <w:pPr>
              <w:spacing w:line="276" w:lineRule="auto"/>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是否带来社会受益？</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是</w:t>
            </w:r>
            <w:r w:rsidRPr="001B3A40">
              <w:rPr>
                <w:rFonts w:ascii="Times New Roman" w:eastAsia="宋体" w:hAnsi="Times New Roman" w:cs="Times New Roman"/>
                <w:color w:val="000000"/>
                <w:szCs w:val="21"/>
              </w:rPr>
              <w:tab/>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否</w:t>
            </w:r>
          </w:p>
        </w:tc>
      </w:tr>
      <w:tr w:rsidR="001B3A40" w:rsidRPr="001B3A40" w:rsidTr="001B3A40">
        <w:trPr>
          <w:trHeight w:val="1328"/>
          <w:jc w:val="center"/>
        </w:trPr>
        <w:tc>
          <w:tcPr>
            <w:tcW w:w="1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jc w:val="cente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知情同意</w:t>
            </w:r>
          </w:p>
          <w:p w:rsidR="001B3A40" w:rsidRPr="001B3A40" w:rsidRDefault="001B3A40" w:rsidP="001B3A40">
            <w:pPr>
              <w:jc w:val="cente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过程</w:t>
            </w:r>
          </w:p>
        </w:tc>
        <w:tc>
          <w:tcPr>
            <w:tcW w:w="882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rPr>
                <w:rFonts w:ascii="Times New Roman" w:eastAsia="宋体" w:hAnsi="Times New Roman" w:cs="Times New Roman"/>
                <w:color w:val="000000"/>
                <w:szCs w:val="21"/>
              </w:rPr>
            </w:pPr>
            <w:r w:rsidRPr="001B3A40">
              <w:rPr>
                <w:rFonts w:ascii="宋体" w:eastAsia="宋体" w:hAnsi="Times New Roman" w:cs="Times New Roman"/>
                <w:color w:val="000000"/>
                <w:szCs w:val="21"/>
              </w:rPr>
              <w:sym w:font="Webdings" w:char="F063"/>
            </w:r>
            <w:r w:rsidRPr="001B3A40">
              <w:rPr>
                <w:rFonts w:ascii="宋体" w:eastAsia="宋体" w:hAnsi="Times New Roman" w:cs="Times New Roman" w:hint="eastAsia"/>
                <w:color w:val="000000"/>
                <w:szCs w:val="21"/>
              </w:rPr>
              <w:t xml:space="preserve">口头告知+书面签署  </w:t>
            </w:r>
            <w:r w:rsidRPr="001B3A40">
              <w:rPr>
                <w:rFonts w:ascii="宋体" w:eastAsia="宋体" w:hAnsi="Times New Roman" w:cs="Times New Roman"/>
                <w:color w:val="000000"/>
                <w:szCs w:val="21"/>
              </w:rPr>
              <w:sym w:font="Webdings" w:char="F063"/>
            </w:r>
            <w:r w:rsidRPr="001B3A40">
              <w:rPr>
                <w:rFonts w:ascii="宋体" w:eastAsia="宋体" w:hAnsi="Times New Roman" w:cs="Times New Roman" w:hint="eastAsia"/>
                <w:color w:val="000000"/>
                <w:szCs w:val="21"/>
              </w:rPr>
              <w:t xml:space="preserve">书面阅读+口头告知  </w:t>
            </w:r>
            <w:r w:rsidRPr="001B3A40">
              <w:rPr>
                <w:rFonts w:ascii="宋体" w:eastAsia="宋体" w:hAnsi="Times New Roman" w:cs="Times New Roman"/>
                <w:color w:val="000000"/>
                <w:szCs w:val="21"/>
              </w:rPr>
              <w:sym w:font="Webdings" w:char="F063"/>
            </w:r>
            <w:r w:rsidRPr="001B3A40">
              <w:rPr>
                <w:rFonts w:ascii="宋体" w:eastAsia="宋体" w:hAnsi="Times New Roman" w:cs="Times New Roman" w:hint="eastAsia"/>
                <w:color w:val="000000"/>
                <w:szCs w:val="21"/>
              </w:rPr>
              <w:t xml:space="preserve">申请免知情同意 </w:t>
            </w:r>
            <w:r w:rsidRPr="001B3A40">
              <w:rPr>
                <w:rFonts w:ascii="宋体" w:eastAsia="宋体" w:hAnsi="Times New Roman" w:cs="Times New Roman"/>
                <w:color w:val="000000"/>
                <w:szCs w:val="21"/>
              </w:rPr>
              <w:sym w:font="Webdings" w:char="F063"/>
            </w:r>
            <w:r w:rsidRPr="001B3A40">
              <w:rPr>
                <w:rFonts w:ascii="宋体" w:eastAsia="宋体" w:hAnsi="Times New Roman" w:cs="Times New Roman" w:hint="eastAsia"/>
                <w:color w:val="000000"/>
                <w:szCs w:val="21"/>
              </w:rPr>
              <w:t>电子知情同意签署</w:t>
            </w:r>
          </w:p>
          <w:p w:rsidR="001B3A40" w:rsidRPr="001B3A40" w:rsidRDefault="001B3A40" w:rsidP="001B3A40">
            <w:pP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是否用研究参与者能理解的非专业术语告知研究信息？</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是</w:t>
            </w:r>
            <w:r w:rsidRPr="001B3A40">
              <w:rPr>
                <w:rFonts w:ascii="Times New Roman" w:eastAsia="宋体" w:hAnsi="Times New Roman" w:cs="Times New Roman"/>
                <w:color w:val="000000"/>
                <w:szCs w:val="21"/>
              </w:rPr>
              <w:tab/>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否</w:t>
            </w:r>
          </w:p>
          <w:p w:rsidR="001B3A40" w:rsidRPr="001B3A40" w:rsidRDefault="001B3A40" w:rsidP="001B3A40">
            <w:pP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是否按照法规指南告知参加研究的重要信息？</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是</w:t>
            </w:r>
            <w:r w:rsidRPr="001B3A40">
              <w:rPr>
                <w:rFonts w:ascii="Times New Roman" w:eastAsia="宋体" w:hAnsi="Times New Roman" w:cs="Times New Roman"/>
                <w:color w:val="000000"/>
                <w:szCs w:val="21"/>
              </w:rPr>
              <w:tab/>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否</w:t>
            </w:r>
          </w:p>
          <w:p w:rsidR="001B3A40" w:rsidRPr="001B3A40" w:rsidRDefault="001B3A40" w:rsidP="001B3A40">
            <w:pP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不会诱导或强制研究参与者参加？</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是</w:t>
            </w:r>
            <w:r w:rsidRPr="001B3A40">
              <w:rPr>
                <w:rFonts w:ascii="Times New Roman" w:eastAsia="宋体" w:hAnsi="Times New Roman" w:cs="Times New Roman"/>
                <w:color w:val="000000"/>
                <w:szCs w:val="21"/>
              </w:rPr>
              <w:tab/>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否</w:t>
            </w:r>
          </w:p>
        </w:tc>
      </w:tr>
      <w:tr w:rsidR="001B3A40" w:rsidRPr="001B3A40" w:rsidTr="001B3A40">
        <w:trPr>
          <w:trHeight w:val="567"/>
          <w:jc w:val="center"/>
        </w:trPr>
        <w:tc>
          <w:tcPr>
            <w:tcW w:w="1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jc w:val="cente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lastRenderedPageBreak/>
              <w:t>招募过程</w:t>
            </w:r>
          </w:p>
        </w:tc>
        <w:tc>
          <w:tcPr>
            <w:tcW w:w="882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招募方式：</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广告</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个人联系</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数据库</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中介</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其他：</w:t>
            </w:r>
          </w:p>
          <w:p w:rsidR="001B3A40" w:rsidRPr="001B3A40" w:rsidRDefault="001B3A40" w:rsidP="001B3A40">
            <w:pP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描述研究参与者招募程序：</w:t>
            </w:r>
          </w:p>
        </w:tc>
      </w:tr>
      <w:tr w:rsidR="001B3A40" w:rsidRPr="001B3A40" w:rsidTr="001B3A40">
        <w:trPr>
          <w:trHeight w:val="567"/>
          <w:jc w:val="center"/>
        </w:trPr>
        <w:tc>
          <w:tcPr>
            <w:tcW w:w="1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jc w:val="cente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研究参与者及</w:t>
            </w:r>
          </w:p>
          <w:p w:rsidR="001B3A40" w:rsidRPr="001B3A40" w:rsidRDefault="001B3A40" w:rsidP="001B3A40">
            <w:pPr>
              <w:jc w:val="cente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年龄</w:t>
            </w:r>
          </w:p>
        </w:tc>
        <w:tc>
          <w:tcPr>
            <w:tcW w:w="882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研究参与者</w:t>
            </w:r>
            <w:r w:rsidRPr="001B3A40">
              <w:rPr>
                <w:rFonts w:ascii="Times New Roman" w:eastAsia="宋体" w:hAnsi="Times New Roman" w:cs="Times New Roman"/>
                <w:color w:val="000000"/>
                <w:szCs w:val="21"/>
              </w:rPr>
              <w:t xml:space="preserve">   ____ </w:t>
            </w:r>
            <w:r w:rsidRPr="001B3A40">
              <w:rPr>
                <w:rFonts w:ascii="Times New Roman" w:eastAsia="宋体" w:hAnsi="Times New Roman" w:cs="Times New Roman" w:hint="eastAsia"/>
                <w:color w:val="000000"/>
                <w:szCs w:val="21"/>
              </w:rPr>
              <w:t>岁～</w:t>
            </w:r>
            <w:r w:rsidRPr="001B3A40">
              <w:rPr>
                <w:rFonts w:ascii="Times New Roman" w:eastAsia="宋体" w:hAnsi="Times New Roman" w:cs="Times New Roman"/>
                <w:color w:val="000000"/>
                <w:szCs w:val="21"/>
              </w:rPr>
              <w:t xml:space="preserve">____ </w:t>
            </w:r>
            <w:r w:rsidRPr="001B3A40">
              <w:rPr>
                <w:rFonts w:ascii="Times New Roman" w:eastAsia="宋体" w:hAnsi="Times New Roman" w:cs="Times New Roman" w:hint="eastAsia"/>
                <w:color w:val="000000"/>
                <w:szCs w:val="21"/>
              </w:rPr>
              <w:t>岁</w:t>
            </w:r>
          </w:p>
          <w:p w:rsidR="001B3A40" w:rsidRPr="001B3A40" w:rsidRDefault="001B3A40" w:rsidP="001B3A40">
            <w:pPr>
              <w:ind w:firstLineChars="300" w:firstLine="630"/>
              <w:rPr>
                <w:rFonts w:ascii="Times New Roman" w:eastAsia="宋体" w:hAnsi="Times New Roman" w:cs="Times New Roman"/>
                <w:color w:val="000000"/>
                <w:szCs w:val="21"/>
              </w:rPr>
            </w:pP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健康者</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患者</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弱势群体（说明额外的保护措施：</w:t>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w:t>
            </w:r>
            <w:r w:rsidRPr="001B3A40">
              <w:rPr>
                <w:rFonts w:ascii="Times New Roman" w:eastAsia="宋体" w:hAnsi="Times New Roman" w:cs="Times New Roman"/>
                <w:color w:val="000000"/>
                <w:szCs w:val="21"/>
              </w:rPr>
              <w:t xml:space="preserve">          </w:t>
            </w:r>
          </w:p>
          <w:p w:rsidR="001B3A40" w:rsidRPr="001B3A40" w:rsidRDefault="001B3A40" w:rsidP="001B3A40">
            <w:pPr>
              <w:ind w:firstLineChars="100" w:firstLine="210"/>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弱势群体的特征（选择弱势群体，填写该选项）</w:t>
            </w:r>
            <w:r w:rsidRPr="001B3A40">
              <w:rPr>
                <w:rFonts w:ascii="Times New Roman" w:eastAsia="宋体" w:hAnsi="Times New Roman" w:cs="Times New Roman"/>
                <w:color w:val="000000"/>
                <w:szCs w:val="21"/>
              </w:rPr>
              <w:t xml:space="preserve"> </w:t>
            </w:r>
          </w:p>
          <w:p w:rsidR="001B3A40" w:rsidRPr="001B3A40" w:rsidRDefault="001B3A40" w:rsidP="001B3A40">
            <w:pPr>
              <w:ind w:firstLineChars="300" w:firstLine="630"/>
              <w:rPr>
                <w:rFonts w:ascii="Times New Roman" w:eastAsia="宋体" w:hAnsi="Times New Roman" w:cs="Times New Roman"/>
                <w:color w:val="000000"/>
                <w:szCs w:val="21"/>
              </w:rPr>
            </w:pP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未成年人</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认知障碍或因其他因素无能力做出知情同意的成人</w:t>
            </w:r>
          </w:p>
          <w:p w:rsidR="001B3A40" w:rsidRPr="001B3A40" w:rsidRDefault="001B3A40" w:rsidP="001B3A40">
            <w:pPr>
              <w:ind w:firstLineChars="300" w:firstLine="630"/>
              <w:rPr>
                <w:rFonts w:ascii="Times New Roman" w:eastAsia="宋体" w:hAnsi="Times New Roman" w:cs="Times New Roman"/>
                <w:color w:val="000000"/>
                <w:szCs w:val="21"/>
              </w:rPr>
            </w:pP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项目负责人</w:t>
            </w:r>
            <w:r w:rsidRPr="001B3A40">
              <w:rPr>
                <w:rFonts w:ascii="Times New Roman" w:eastAsia="宋体" w:hAnsi="Times New Roman" w:cs="Times New Roman"/>
                <w:color w:val="000000"/>
                <w:szCs w:val="21"/>
              </w:rPr>
              <w:t>/</w:t>
            </w:r>
            <w:r w:rsidRPr="001B3A40">
              <w:rPr>
                <w:rFonts w:ascii="Times New Roman" w:eastAsia="宋体" w:hAnsi="Times New Roman" w:cs="Times New Roman" w:hint="eastAsia"/>
                <w:color w:val="000000"/>
                <w:szCs w:val="21"/>
              </w:rPr>
              <w:t>研究者的雇员或学生</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教育</w:t>
            </w:r>
            <w:r w:rsidRPr="001B3A40">
              <w:rPr>
                <w:rFonts w:ascii="Times New Roman" w:eastAsia="宋体" w:hAnsi="Times New Roman" w:cs="Times New Roman"/>
                <w:color w:val="000000"/>
                <w:szCs w:val="21"/>
              </w:rPr>
              <w:t>/</w:t>
            </w:r>
            <w:r w:rsidRPr="001B3A40">
              <w:rPr>
                <w:rFonts w:ascii="Times New Roman" w:eastAsia="宋体" w:hAnsi="Times New Roman" w:cs="Times New Roman" w:hint="eastAsia"/>
                <w:color w:val="000000"/>
                <w:szCs w:val="21"/>
              </w:rPr>
              <w:t>经济地位低下的人员</w:t>
            </w:r>
          </w:p>
          <w:p w:rsidR="001B3A40" w:rsidRPr="001B3A40" w:rsidRDefault="001B3A40" w:rsidP="001B3A40">
            <w:pPr>
              <w:ind w:firstLineChars="300" w:firstLine="630"/>
              <w:rPr>
                <w:rFonts w:ascii="Times New Roman" w:eastAsia="宋体" w:hAnsi="Times New Roman" w:cs="Times New Roman"/>
                <w:color w:val="000000"/>
                <w:szCs w:val="21"/>
              </w:rPr>
            </w:pP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疾病终末期患者</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囚犯</w:t>
            </w:r>
          </w:p>
          <w:p w:rsidR="001B3A40" w:rsidRPr="001B3A40" w:rsidRDefault="001B3A40" w:rsidP="001B3A40">
            <w:pPr>
              <w:ind w:firstLineChars="300" w:firstLine="630"/>
              <w:rPr>
                <w:rFonts w:ascii="Times New Roman" w:eastAsia="宋体" w:hAnsi="Times New Roman" w:cs="Times New Roman"/>
                <w:color w:val="000000"/>
                <w:szCs w:val="21"/>
              </w:rPr>
            </w:pP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孕妇</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其他：</w:t>
            </w:r>
          </w:p>
        </w:tc>
      </w:tr>
      <w:tr w:rsidR="001B3A40" w:rsidRPr="001B3A40" w:rsidTr="001B3A40">
        <w:trPr>
          <w:trHeight w:val="1077"/>
          <w:jc w:val="center"/>
        </w:trPr>
        <w:tc>
          <w:tcPr>
            <w:tcW w:w="1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jc w:val="cente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补偿信息</w:t>
            </w:r>
          </w:p>
        </w:tc>
        <w:tc>
          <w:tcPr>
            <w:tcW w:w="882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ind w:firstLineChars="100" w:firstLine="210"/>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是否支付研究参与者交通费与其他补偿</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是（请填写以下选项）</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否</w:t>
            </w:r>
          </w:p>
          <w:p w:rsidR="001B3A40" w:rsidRPr="001B3A40" w:rsidRDefault="001B3A40" w:rsidP="001B3A40">
            <w:pPr>
              <w:ind w:firstLineChars="250" w:firstLine="525"/>
              <w:rPr>
                <w:rFonts w:ascii="Times New Roman" w:eastAsia="宋体" w:hAnsi="Times New Roman" w:cs="Times New Roman"/>
                <w:color w:val="000000"/>
                <w:szCs w:val="21"/>
                <w:u w:val="single"/>
              </w:rPr>
            </w:pPr>
            <w:r w:rsidRPr="001B3A40">
              <w:rPr>
                <w:rFonts w:ascii="Times New Roman" w:eastAsia="宋体" w:hAnsi="Times New Roman" w:cs="Times New Roman" w:hint="eastAsia"/>
                <w:color w:val="000000"/>
                <w:szCs w:val="21"/>
              </w:rPr>
              <w:t>交通费金额</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u w:val="single"/>
              </w:rPr>
              <w:t>每次随访</w:t>
            </w:r>
            <w:r w:rsidRPr="001B3A40">
              <w:rPr>
                <w:rFonts w:ascii="Times New Roman" w:eastAsia="宋体" w:hAnsi="Times New Roman" w:cs="Times New Roman"/>
                <w:color w:val="000000"/>
                <w:szCs w:val="21"/>
                <w:u w:val="single"/>
              </w:rPr>
              <w:t xml:space="preserve">     </w:t>
            </w:r>
            <w:r w:rsidRPr="001B3A40">
              <w:rPr>
                <w:rFonts w:ascii="Times New Roman" w:eastAsia="宋体" w:hAnsi="Times New Roman" w:cs="Times New Roman" w:hint="eastAsia"/>
                <w:color w:val="000000"/>
                <w:szCs w:val="21"/>
                <w:u w:val="single"/>
              </w:rPr>
              <w:t>元</w:t>
            </w:r>
            <w:r w:rsidRPr="001B3A40">
              <w:rPr>
                <w:rFonts w:ascii="Times New Roman" w:eastAsia="宋体" w:hAnsi="Times New Roman" w:cs="Times New Roman"/>
                <w:color w:val="000000"/>
                <w:szCs w:val="21"/>
                <w:u w:val="single"/>
              </w:rPr>
              <w:t>/</w:t>
            </w:r>
            <w:r w:rsidRPr="001B3A40">
              <w:rPr>
                <w:rFonts w:ascii="Times New Roman" w:eastAsia="宋体" w:hAnsi="Times New Roman" w:cs="Times New Roman" w:hint="eastAsia"/>
                <w:color w:val="000000"/>
                <w:szCs w:val="21"/>
                <w:u w:val="single"/>
              </w:rPr>
              <w:t>人</w:t>
            </w:r>
            <w:r w:rsidRPr="001B3A40">
              <w:rPr>
                <w:rFonts w:ascii="Times New Roman" w:eastAsia="宋体" w:hAnsi="Times New Roman" w:cs="Times New Roman"/>
                <w:color w:val="000000"/>
                <w:szCs w:val="21"/>
                <w:u w:val="single"/>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采血</w:t>
            </w:r>
            <w:r w:rsidRPr="001B3A40">
              <w:rPr>
                <w:rFonts w:ascii="Times New Roman" w:eastAsia="宋体" w:hAnsi="Times New Roman" w:cs="Times New Roman"/>
                <w:color w:val="000000"/>
                <w:szCs w:val="21"/>
                <w:u w:val="single"/>
              </w:rPr>
              <w:t xml:space="preserve">            </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其他</w:t>
            </w:r>
          </w:p>
          <w:p w:rsidR="001B3A40" w:rsidRPr="001B3A40" w:rsidRDefault="001B3A40" w:rsidP="001B3A40">
            <w:pPr>
              <w:ind w:firstLineChars="250" w:firstLine="525"/>
              <w:rPr>
                <w:rFonts w:ascii="Times New Roman" w:eastAsia="宋体" w:hAnsi="Times New Roman" w:cs="Times New Roman"/>
                <w:color w:val="000000"/>
                <w:szCs w:val="21"/>
                <w:u w:val="single"/>
              </w:rPr>
            </w:pPr>
            <w:r w:rsidRPr="001B3A40">
              <w:rPr>
                <w:rFonts w:ascii="Times New Roman" w:eastAsia="宋体" w:hAnsi="Times New Roman" w:cs="Times New Roman" w:hint="eastAsia"/>
                <w:color w:val="000000"/>
                <w:szCs w:val="21"/>
              </w:rPr>
              <w:t>支付方式</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按随访观察时点分次支付</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完成全部随访观察后支付</w:t>
            </w:r>
            <w:r w:rsidRPr="001B3A40">
              <w:rPr>
                <w:rFonts w:ascii="宋体" w:eastAsia="宋体" w:hAnsi="Times New Roman" w:cs="Times New Roman" w:hint="eastAsia"/>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其他</w:t>
            </w:r>
          </w:p>
        </w:tc>
      </w:tr>
      <w:tr w:rsidR="001B3A40" w:rsidRPr="001B3A40" w:rsidTr="001B3A40">
        <w:trPr>
          <w:trHeight w:val="567"/>
          <w:jc w:val="center"/>
        </w:trPr>
        <w:tc>
          <w:tcPr>
            <w:tcW w:w="1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jc w:val="cente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隐私与保密</w:t>
            </w:r>
          </w:p>
        </w:tc>
        <w:tc>
          <w:tcPr>
            <w:tcW w:w="882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jc w:val="left"/>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试验是否采集隐私信息？</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是（请说明哪些隐私信息：</w:t>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否</w:t>
            </w:r>
          </w:p>
          <w:p w:rsidR="001B3A40" w:rsidRPr="001B3A40" w:rsidRDefault="001B3A40" w:rsidP="001B3A40">
            <w:pPr>
              <w:jc w:val="left"/>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在试验中及试验后，谁有权获得原始数据或研究记录？</w:t>
            </w:r>
          </w:p>
          <w:p w:rsidR="001B3A40" w:rsidRPr="001B3A40" w:rsidRDefault="001B3A40" w:rsidP="001B3A40">
            <w:pP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试验完成后，如何处理原始数据？</w:t>
            </w:r>
          </w:p>
          <w:p w:rsidR="001B3A40" w:rsidRPr="001B3A40" w:rsidRDefault="001B3A40" w:rsidP="001B3A40">
            <w:pP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为保护研究参与者个人隐私和权利，研究者是否保证在论文报告中不公开研究参与者姓名等可识别身份信息？</w:t>
            </w:r>
            <w:r w:rsidRPr="001B3A40">
              <w:rPr>
                <w:rFonts w:ascii="Times New Roman" w:eastAsia="宋体" w:hAnsi="Times New Roman" w:cs="Times New Roman"/>
                <w:color w:val="000000"/>
                <w:szCs w:val="21"/>
              </w:rPr>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是</w:t>
            </w:r>
            <w:r w:rsidRPr="001B3A40">
              <w:rPr>
                <w:rFonts w:ascii="Times New Roman" w:eastAsia="宋体" w:hAnsi="Times New Roman" w:cs="Times New Roman"/>
                <w:color w:val="000000"/>
                <w:szCs w:val="21"/>
              </w:rPr>
              <w:tab/>
              <w:t xml:space="preserve">  </w:t>
            </w:r>
            <w:r w:rsidRPr="001B3A40">
              <w:rPr>
                <w:rFonts w:ascii="宋体" w:eastAsia="宋体" w:hAnsi="Times New Roman" w:cs="Times New Roman"/>
                <w:color w:val="000000"/>
                <w:szCs w:val="21"/>
              </w:rPr>
              <w:sym w:font="Webdings" w:char="F063"/>
            </w:r>
            <w:r w:rsidRPr="001B3A40">
              <w:rPr>
                <w:rFonts w:ascii="Times New Roman" w:eastAsia="宋体" w:hAnsi="Times New Roman" w:cs="Times New Roman" w:hint="eastAsia"/>
                <w:color w:val="000000"/>
                <w:szCs w:val="21"/>
              </w:rPr>
              <w:t>否</w:t>
            </w:r>
          </w:p>
        </w:tc>
      </w:tr>
      <w:tr w:rsidR="001B3A40" w:rsidRPr="001B3A40" w:rsidTr="001B3A40">
        <w:trPr>
          <w:cantSplit/>
          <w:trHeight w:val="1657"/>
          <w:jc w:val="center"/>
        </w:trPr>
        <w:tc>
          <w:tcPr>
            <w:tcW w:w="1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spacing w:line="400" w:lineRule="exact"/>
              <w:jc w:val="center"/>
              <w:rPr>
                <w:rFonts w:ascii="宋体" w:eastAsia="宋体" w:hAnsi="Times New Roman" w:cs="Times New Roman"/>
                <w:color w:val="000000"/>
                <w:szCs w:val="21"/>
              </w:rPr>
            </w:pPr>
            <w:r w:rsidRPr="001B3A40">
              <w:rPr>
                <w:rFonts w:ascii="宋体" w:eastAsia="宋体" w:hAnsi="Times New Roman" w:cs="Times New Roman" w:hint="eastAsia"/>
                <w:color w:val="000000"/>
                <w:szCs w:val="21"/>
              </w:rPr>
              <w:t>人类遗传</w:t>
            </w:r>
          </w:p>
          <w:p w:rsidR="001B3A40" w:rsidRPr="001B3A40" w:rsidRDefault="001B3A40" w:rsidP="001B3A40">
            <w:pPr>
              <w:spacing w:line="400" w:lineRule="exact"/>
              <w:jc w:val="center"/>
              <w:rPr>
                <w:rFonts w:ascii="宋体" w:eastAsia="宋体" w:hAnsi="Times New Roman" w:cs="Times New Roman"/>
                <w:color w:val="000000"/>
                <w:szCs w:val="21"/>
              </w:rPr>
            </w:pPr>
            <w:r w:rsidRPr="001B3A40">
              <w:rPr>
                <w:rFonts w:ascii="宋体" w:eastAsia="宋体" w:hAnsi="Times New Roman" w:cs="Times New Roman" w:hint="eastAsia"/>
                <w:color w:val="000000"/>
                <w:szCs w:val="21"/>
              </w:rPr>
              <w:t>资源</w:t>
            </w:r>
          </w:p>
        </w:tc>
        <w:tc>
          <w:tcPr>
            <w:tcW w:w="882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B3A40" w:rsidRPr="001B3A40" w:rsidRDefault="001B3A40" w:rsidP="001B3A40">
            <w:pPr>
              <w:spacing w:line="400" w:lineRule="exact"/>
              <w:rPr>
                <w:rFonts w:ascii="宋体" w:eastAsia="宋体" w:hAnsi="Times New Roman" w:cs="Times New Roman"/>
                <w:color w:val="000000"/>
                <w:szCs w:val="21"/>
              </w:rPr>
            </w:pPr>
            <w:r w:rsidRPr="001B3A40">
              <w:rPr>
                <w:rFonts w:ascii="宋体" w:eastAsia="宋体" w:hAnsi="Times New Roman" w:cs="Times New Roman" w:hint="eastAsia"/>
                <w:color w:val="000000"/>
                <w:szCs w:val="21"/>
              </w:rPr>
              <w:t>□重要遗传家系   □特定地区人类遗传资源   □罕见病</w:t>
            </w:r>
          </w:p>
          <w:p w:rsidR="001B3A40" w:rsidRPr="001B3A40" w:rsidRDefault="001B3A40" w:rsidP="001B3A40">
            <w:pPr>
              <w:spacing w:line="400" w:lineRule="exact"/>
              <w:rPr>
                <w:rFonts w:ascii="宋体" w:eastAsia="宋体" w:hAnsi="Times New Roman" w:cs="Times New Roman"/>
                <w:color w:val="000000"/>
                <w:szCs w:val="21"/>
              </w:rPr>
            </w:pPr>
            <w:r w:rsidRPr="001B3A40">
              <w:rPr>
                <w:rFonts w:ascii="宋体" w:eastAsia="宋体" w:hAnsi="Times New Roman" w:cs="Times New Roman" w:hint="eastAsia"/>
                <w:color w:val="000000"/>
                <w:szCs w:val="21"/>
              </w:rPr>
              <w:t>□具有显著性差异的特殊体质或生理卫生特征的人群</w:t>
            </w:r>
          </w:p>
          <w:p w:rsidR="001B3A40" w:rsidRPr="001B3A40" w:rsidRDefault="001B3A40" w:rsidP="001B3A40">
            <w:pPr>
              <w:spacing w:line="400" w:lineRule="exact"/>
              <w:rPr>
                <w:rFonts w:ascii="宋体" w:eastAsia="宋体" w:hAnsi="Times New Roman" w:cs="Times New Roman"/>
                <w:color w:val="000000"/>
                <w:szCs w:val="21"/>
              </w:rPr>
            </w:pPr>
            <w:r w:rsidRPr="001B3A40">
              <w:rPr>
                <w:rFonts w:ascii="宋体" w:eastAsia="宋体" w:hAnsi="Times New Roman" w:cs="Times New Roman" w:hint="eastAsia"/>
                <w:color w:val="000000"/>
                <w:szCs w:val="21"/>
              </w:rPr>
              <w:t>人遗资源：材料名称及量</w:t>
            </w:r>
            <w:r w:rsidRPr="001B3A40">
              <w:rPr>
                <w:rFonts w:ascii="Times New Roman" w:eastAsia="宋体" w:hAnsi="Times New Roman" w:cs="Times New Roman"/>
                <w:color w:val="000000"/>
                <w:szCs w:val="21"/>
                <w:u w:val="single"/>
              </w:rPr>
              <w:t xml:space="preserve">                 </w:t>
            </w:r>
            <w:r w:rsidRPr="001B3A40">
              <w:rPr>
                <w:rFonts w:ascii="宋体" w:eastAsia="宋体" w:hAnsi="Times New Roman" w:cs="Times New Roman" w:hint="eastAsia"/>
                <w:color w:val="000000"/>
                <w:szCs w:val="21"/>
              </w:rPr>
              <w:t>/</w:t>
            </w:r>
            <w:r w:rsidRPr="001B3A40">
              <w:rPr>
                <w:rFonts w:ascii="Times New Roman" w:eastAsia="宋体" w:hAnsi="Times New Roman" w:cs="Times New Roman"/>
                <w:color w:val="000000"/>
                <w:szCs w:val="21"/>
                <w:u w:val="single"/>
              </w:rPr>
              <w:t xml:space="preserve">               </w:t>
            </w:r>
            <w:r w:rsidRPr="001B3A40">
              <w:rPr>
                <w:rFonts w:ascii="宋体" w:eastAsia="宋体" w:hAnsi="Times New Roman" w:cs="Times New Roman" w:hint="eastAsia"/>
                <w:color w:val="000000"/>
                <w:szCs w:val="21"/>
              </w:rPr>
              <w:t xml:space="preserve">     </w:t>
            </w:r>
          </w:p>
          <w:p w:rsidR="001B3A40" w:rsidRPr="001B3A40" w:rsidRDefault="001B3A40" w:rsidP="001B3A40">
            <w:pPr>
              <w:spacing w:line="400" w:lineRule="exact"/>
              <w:rPr>
                <w:rFonts w:ascii="宋体" w:eastAsia="宋体" w:hAnsi="Times New Roman" w:cs="Times New Roman"/>
                <w:color w:val="000000"/>
                <w:szCs w:val="21"/>
              </w:rPr>
            </w:pPr>
            <w:r w:rsidRPr="001B3A40">
              <w:rPr>
                <w:rFonts w:ascii="宋体" w:eastAsia="宋体" w:hAnsi="Times New Roman" w:cs="Times New Roman" w:hint="eastAsia"/>
                <w:color w:val="000000"/>
                <w:szCs w:val="21"/>
              </w:rPr>
              <w:t xml:space="preserve">          信息数据名称及量</w:t>
            </w:r>
            <w:r w:rsidRPr="001B3A40">
              <w:rPr>
                <w:rFonts w:ascii="Times New Roman" w:eastAsia="宋体" w:hAnsi="Times New Roman" w:cs="Times New Roman"/>
                <w:color w:val="000000"/>
                <w:szCs w:val="21"/>
                <w:u w:val="single"/>
              </w:rPr>
              <w:t xml:space="preserve">                    </w:t>
            </w:r>
            <w:r w:rsidRPr="001B3A40">
              <w:rPr>
                <w:rFonts w:ascii="宋体" w:eastAsia="宋体" w:hAnsi="Times New Roman" w:cs="Times New Roman" w:hint="eastAsia"/>
                <w:color w:val="000000"/>
                <w:szCs w:val="21"/>
              </w:rPr>
              <w:t>/</w:t>
            </w:r>
            <w:r w:rsidRPr="001B3A40">
              <w:rPr>
                <w:rFonts w:ascii="Times New Roman" w:eastAsia="宋体" w:hAnsi="Times New Roman" w:cs="Times New Roman"/>
                <w:color w:val="000000"/>
                <w:szCs w:val="21"/>
                <w:u w:val="single"/>
              </w:rPr>
              <w:t xml:space="preserve">               </w:t>
            </w:r>
          </w:p>
        </w:tc>
      </w:tr>
      <w:tr w:rsidR="001B3A40" w:rsidRPr="001B3A40" w:rsidTr="001B3A40">
        <w:trPr>
          <w:trHeight w:val="567"/>
          <w:jc w:val="center"/>
        </w:trPr>
        <w:tc>
          <w:tcPr>
            <w:tcW w:w="10206"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spacing w:line="340" w:lineRule="exact"/>
              <w:rPr>
                <w:rFonts w:ascii="Times New Roman" w:eastAsia="宋体" w:hAnsi="Times New Roman" w:cs="Times New Roman"/>
                <w:color w:val="000000"/>
                <w:szCs w:val="21"/>
              </w:rPr>
            </w:pPr>
            <w:r w:rsidRPr="001B3A40">
              <w:rPr>
                <w:rFonts w:ascii="Times New Roman" w:eastAsia="宋体" w:hAnsi="Times New Roman" w:cs="Times New Roman" w:hint="eastAsia"/>
                <w:b/>
                <w:bCs/>
                <w:szCs w:val="21"/>
              </w:rPr>
              <w:t>其他医疗机构</w:t>
            </w:r>
          </w:p>
        </w:tc>
      </w:tr>
      <w:tr w:rsidR="001B3A40" w:rsidRPr="001B3A40" w:rsidTr="001B3A40">
        <w:trPr>
          <w:trHeight w:val="745"/>
          <w:jc w:val="center"/>
        </w:trPr>
        <w:tc>
          <w:tcPr>
            <w:tcW w:w="10206"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spacing w:line="340" w:lineRule="exact"/>
              <w:rPr>
                <w:rFonts w:ascii="Times New Roman" w:eastAsia="宋体" w:hAnsi="Times New Roman" w:cs="Times New Roman"/>
                <w:szCs w:val="21"/>
              </w:rPr>
            </w:pPr>
            <w:r w:rsidRPr="001B3A40">
              <w:rPr>
                <w:rFonts w:ascii="Times New Roman" w:eastAsia="宋体" w:hAnsi="Times New Roman" w:cs="Times New Roman" w:hint="eastAsia"/>
                <w:szCs w:val="21"/>
              </w:rPr>
              <w:t>机构名称：</w:t>
            </w:r>
            <w:r w:rsidRPr="001B3A40">
              <w:rPr>
                <w:rFonts w:ascii="Times New Roman" w:eastAsia="宋体" w:hAnsi="Times New Roman" w:cs="Times New Roman"/>
                <w:szCs w:val="21"/>
              </w:rPr>
              <w:t xml:space="preserve">                                                     </w:t>
            </w:r>
            <w:r w:rsidRPr="001B3A40">
              <w:rPr>
                <w:rFonts w:ascii="Times New Roman" w:eastAsia="宋体" w:hAnsi="Times New Roman" w:cs="Times New Roman" w:hint="eastAsia"/>
                <w:szCs w:val="21"/>
              </w:rPr>
              <w:t>角色：</w:t>
            </w:r>
            <w:r w:rsidRPr="001B3A40">
              <w:rPr>
                <w:rFonts w:ascii="Times New Roman" w:eastAsia="宋体" w:hAnsi="Times New Roman" w:cs="Times New Roman"/>
                <w:szCs w:val="21"/>
              </w:rPr>
              <w:sym w:font="Webdings" w:char="F063"/>
            </w:r>
            <w:r w:rsidRPr="001B3A40">
              <w:rPr>
                <w:rFonts w:ascii="Times New Roman" w:eastAsia="宋体" w:hAnsi="Times New Roman" w:cs="Times New Roman" w:hint="eastAsia"/>
                <w:szCs w:val="21"/>
              </w:rPr>
              <w:t>组长</w:t>
            </w:r>
          </w:p>
          <w:p w:rsidR="001B3A40" w:rsidRPr="001B3A40" w:rsidRDefault="001B3A40" w:rsidP="001B3A40">
            <w:pPr>
              <w:spacing w:line="340" w:lineRule="exact"/>
              <w:rPr>
                <w:rFonts w:ascii="Times New Roman" w:eastAsia="宋体" w:hAnsi="Times New Roman" w:cs="Times New Roman"/>
                <w:b/>
                <w:bCs/>
                <w:szCs w:val="21"/>
              </w:rPr>
            </w:pPr>
            <w:r w:rsidRPr="001B3A40">
              <w:rPr>
                <w:rFonts w:ascii="Times New Roman" w:eastAsia="宋体" w:hAnsi="Times New Roman" w:cs="Times New Roman" w:hint="eastAsia"/>
                <w:szCs w:val="21"/>
              </w:rPr>
              <w:t>机构名称：</w:t>
            </w:r>
            <w:r w:rsidRPr="001B3A40">
              <w:rPr>
                <w:rFonts w:ascii="Times New Roman" w:eastAsia="宋体" w:hAnsi="Times New Roman" w:cs="Times New Roman"/>
                <w:szCs w:val="21"/>
              </w:rPr>
              <w:t xml:space="preserve">                                                     </w:t>
            </w:r>
            <w:r w:rsidRPr="001B3A40">
              <w:rPr>
                <w:rFonts w:ascii="Times New Roman" w:eastAsia="宋体" w:hAnsi="Times New Roman" w:cs="Times New Roman" w:hint="eastAsia"/>
                <w:szCs w:val="21"/>
              </w:rPr>
              <w:t>角色：</w:t>
            </w:r>
            <w:r w:rsidRPr="001B3A40">
              <w:rPr>
                <w:rFonts w:ascii="Times New Roman" w:eastAsia="宋体" w:hAnsi="Times New Roman" w:cs="Times New Roman"/>
                <w:szCs w:val="21"/>
              </w:rPr>
              <w:sym w:font="Webdings" w:char="F063"/>
            </w:r>
            <w:r w:rsidRPr="001B3A40">
              <w:rPr>
                <w:rFonts w:ascii="Times New Roman" w:eastAsia="宋体" w:hAnsi="Times New Roman" w:cs="Times New Roman" w:hint="eastAsia"/>
                <w:szCs w:val="21"/>
              </w:rPr>
              <w:t>参与</w:t>
            </w:r>
          </w:p>
        </w:tc>
      </w:tr>
      <w:tr w:rsidR="001B3A40" w:rsidRPr="001B3A40" w:rsidTr="001B3A40">
        <w:trPr>
          <w:trHeight w:val="567"/>
          <w:jc w:val="center"/>
        </w:trPr>
        <w:tc>
          <w:tcPr>
            <w:tcW w:w="10206"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spacing w:line="340" w:lineRule="exact"/>
              <w:ind w:rightChars="-34" w:right="-71"/>
              <w:jc w:val="left"/>
              <w:rPr>
                <w:rFonts w:ascii="Times New Roman" w:eastAsia="宋体" w:hAnsi="Times New Roman" w:cs="Times New Roman"/>
                <w:color w:val="000000"/>
                <w:szCs w:val="21"/>
              </w:rPr>
            </w:pPr>
            <w:r w:rsidRPr="001B3A40">
              <w:rPr>
                <w:rFonts w:ascii="Times New Roman" w:eastAsia="宋体" w:hAnsi="Times New Roman" w:cs="Times New Roman" w:hint="eastAsia"/>
                <w:b/>
                <w:bCs/>
                <w:color w:val="000000"/>
                <w:szCs w:val="21"/>
              </w:rPr>
              <w:t>相关学科专业组或部门</w:t>
            </w:r>
          </w:p>
        </w:tc>
      </w:tr>
      <w:tr w:rsidR="001B3A40" w:rsidRPr="001B3A40" w:rsidTr="001B3A40">
        <w:trPr>
          <w:trHeight w:val="1240"/>
          <w:jc w:val="center"/>
        </w:trPr>
        <w:tc>
          <w:tcPr>
            <w:tcW w:w="10206"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spacing w:line="340" w:lineRule="exact"/>
              <w:ind w:rightChars="-34" w:right="-71"/>
              <w:jc w:val="left"/>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学科专业组或部门名称：</w:t>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负责人及职称：</w:t>
            </w:r>
          </w:p>
          <w:p w:rsidR="001B3A40" w:rsidRPr="001B3A40" w:rsidRDefault="001B3A40" w:rsidP="001B3A40">
            <w:pPr>
              <w:spacing w:line="340" w:lineRule="exact"/>
              <w:ind w:rightChars="-34" w:right="-71"/>
              <w:jc w:val="left"/>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学科专业组或部门名称：</w:t>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负责人及职称：</w:t>
            </w:r>
          </w:p>
          <w:p w:rsidR="001B3A40" w:rsidRPr="001B3A40" w:rsidRDefault="001B3A40" w:rsidP="001B3A40">
            <w:pPr>
              <w:spacing w:line="340" w:lineRule="exact"/>
              <w:ind w:rightChars="-34" w:right="-71"/>
              <w:jc w:val="left"/>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学科专业组或部门名称：</w:t>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负责人及职称：</w:t>
            </w:r>
          </w:p>
        </w:tc>
      </w:tr>
      <w:tr w:rsidR="001B3A40" w:rsidRPr="001B3A40" w:rsidTr="001B3A40">
        <w:trPr>
          <w:trHeight w:val="589"/>
          <w:jc w:val="center"/>
        </w:trPr>
        <w:tc>
          <w:tcPr>
            <w:tcW w:w="10206"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主要研究者：</w:t>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日期：</w:t>
            </w:r>
          </w:p>
        </w:tc>
      </w:tr>
      <w:tr w:rsidR="001B3A40" w:rsidRPr="001B3A40" w:rsidTr="001B3A40">
        <w:trPr>
          <w:trHeight w:val="569"/>
          <w:jc w:val="center"/>
        </w:trPr>
        <w:tc>
          <w:tcPr>
            <w:tcW w:w="10206"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科室负责人：</w:t>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日期：</w:t>
            </w:r>
          </w:p>
        </w:tc>
      </w:tr>
      <w:tr w:rsidR="001B3A40" w:rsidRPr="001B3A40" w:rsidTr="001B3A40">
        <w:trPr>
          <w:trHeight w:val="508"/>
          <w:jc w:val="center"/>
        </w:trPr>
        <w:tc>
          <w:tcPr>
            <w:tcW w:w="10206"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科技人才处审核意见：</w:t>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负责人（签名）：</w:t>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日期：</w:t>
            </w:r>
          </w:p>
        </w:tc>
      </w:tr>
      <w:tr w:rsidR="001B3A40" w:rsidRPr="001B3A40" w:rsidTr="001B3A40">
        <w:trPr>
          <w:trHeight w:val="599"/>
          <w:jc w:val="center"/>
        </w:trPr>
        <w:tc>
          <w:tcPr>
            <w:tcW w:w="10206"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1B3A40" w:rsidRPr="001B3A40" w:rsidRDefault="001B3A40" w:rsidP="001B3A40">
            <w:pPr>
              <w:rPr>
                <w:rFonts w:ascii="Times New Roman" w:eastAsia="宋体" w:hAnsi="Times New Roman" w:cs="Times New Roman"/>
                <w:color w:val="000000"/>
                <w:szCs w:val="21"/>
              </w:rPr>
            </w:pPr>
            <w:r w:rsidRPr="001B3A40">
              <w:rPr>
                <w:rFonts w:ascii="Times New Roman" w:eastAsia="宋体" w:hAnsi="Times New Roman" w:cs="Times New Roman" w:hint="eastAsia"/>
                <w:color w:val="000000"/>
                <w:szCs w:val="21"/>
              </w:rPr>
              <w:t>伦理委员会受理人（签名）：</w:t>
            </w:r>
            <w:r w:rsidRPr="001B3A40">
              <w:rPr>
                <w:rFonts w:ascii="Times New Roman" w:eastAsia="宋体" w:hAnsi="Times New Roman" w:cs="Times New Roman"/>
                <w:color w:val="000000"/>
                <w:szCs w:val="21"/>
              </w:rPr>
              <w:t xml:space="preserve">                                      </w:t>
            </w:r>
            <w:r w:rsidRPr="001B3A40">
              <w:rPr>
                <w:rFonts w:ascii="Times New Roman" w:eastAsia="宋体" w:hAnsi="Times New Roman" w:cs="Times New Roman" w:hint="eastAsia"/>
                <w:color w:val="000000"/>
                <w:szCs w:val="21"/>
              </w:rPr>
              <w:t>日期：</w:t>
            </w:r>
          </w:p>
        </w:tc>
      </w:tr>
    </w:tbl>
    <w:p w:rsidR="00113062" w:rsidRPr="001B3A40" w:rsidRDefault="00113062" w:rsidP="001B3A40"/>
    <w:sectPr w:rsidR="00113062" w:rsidRPr="001B3A40">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FDD" w:rsidRDefault="00A62FDD" w:rsidP="00914241">
      <w:r>
        <w:separator/>
      </w:r>
    </w:p>
  </w:endnote>
  <w:endnote w:type="continuationSeparator" w:id="0">
    <w:p w:rsidR="00A62FDD" w:rsidRDefault="00A62FDD" w:rsidP="0091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FDD" w:rsidRDefault="00A62FDD" w:rsidP="00914241">
      <w:r>
        <w:separator/>
      </w:r>
    </w:p>
  </w:footnote>
  <w:footnote w:type="continuationSeparator" w:id="0">
    <w:p w:rsidR="00A62FDD" w:rsidRDefault="00A62FDD" w:rsidP="009142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41" w:rsidRPr="00914241" w:rsidRDefault="00914241" w:rsidP="00914241">
    <w:pPr>
      <w:pStyle w:val="a3"/>
      <w:jc w:val="both"/>
    </w:pPr>
    <w:r w:rsidRPr="00914241">
      <w:rPr>
        <w:rFonts w:ascii="Times New Roman" w:eastAsia="宋体" w:hAnsi="Times New Roman" w:cs="Times New Roman"/>
        <w:noProof/>
        <w:sz w:val="21"/>
        <w:szCs w:val="24"/>
      </w:rPr>
      <w:drawing>
        <wp:inline distT="0" distB="0" distL="0" distR="0" wp14:anchorId="00B1C515" wp14:editId="3EE278CA">
          <wp:extent cx="2305050" cy="714375"/>
          <wp:effectExtent l="0" t="0" r="0" b="9525"/>
          <wp:docPr id="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8"/>
                  <pic:cNvPicPr>
                    <a:picLocks noChangeAspect="1"/>
                  </pic:cNvPicPr>
                </pic:nvPicPr>
                <pic:blipFill>
                  <a:blip r:embed="rId1"/>
                  <a:stretch>
                    <a:fillRect/>
                  </a:stretch>
                </pic:blipFill>
                <pic:spPr>
                  <a:xfrm>
                    <a:off x="0" y="0"/>
                    <a:ext cx="2305050" cy="714375"/>
                  </a:xfrm>
                  <a:prstGeom prst="rect">
                    <a:avLst/>
                  </a:prstGeom>
                  <a:noFill/>
                  <a:ln w="9525" cap="flat" cmpd="sng">
                    <a:noFill/>
                    <a:prstDash val="solid"/>
                    <a:miter/>
                  </a:ln>
                </pic:spPr>
              </pic:pic>
            </a:graphicData>
          </a:graphic>
        </wp:inline>
      </w:drawing>
    </w:r>
    <w:r>
      <w:rPr>
        <w:rFonts w:hint="eastAsia"/>
      </w:rPr>
      <w:t xml:space="preserve"> </w:t>
    </w:r>
    <w:r>
      <w:t xml:space="preserve">                 </w:t>
    </w:r>
    <w:r w:rsidRPr="00914241">
      <w:rPr>
        <w:rFonts w:ascii="Times New Roman" w:eastAsia="宋体" w:hAnsi="Times New Roman" w:cs="宋体" w:hint="eastAsia"/>
      </w:rPr>
      <w:t>伦理委员会文档</w:t>
    </w:r>
    <w:r w:rsidRPr="00914241">
      <w:rPr>
        <w:rFonts w:ascii="Times New Roman" w:eastAsia="宋体" w:hAnsi="Times New Roman" w:cs="Times New Roman"/>
      </w:rPr>
      <w:t>IEC-</w:t>
    </w:r>
    <w:r w:rsidRPr="00914241">
      <w:rPr>
        <w:rFonts w:ascii="Times New Roman" w:eastAsia="宋体" w:hAnsi="Times New Roman" w:cs="Times New Roman" w:hint="eastAsia"/>
      </w:rPr>
      <w:t>SOP</w:t>
    </w:r>
    <w:r w:rsidRPr="00914241">
      <w:rPr>
        <w:rFonts w:ascii="Times New Roman" w:eastAsia="宋体" w:hAnsi="Times New Roman" w:cs="Times New Roman"/>
      </w:rPr>
      <w:t>-00</w:t>
    </w:r>
    <w:r w:rsidRPr="00914241">
      <w:rPr>
        <w:rFonts w:ascii="Times New Roman" w:eastAsia="宋体" w:hAnsi="Times New Roman" w:cs="Times New Roman" w:hint="eastAsia"/>
      </w:rPr>
      <w:t>5</w:t>
    </w:r>
    <w:r w:rsidRPr="00914241">
      <w:rPr>
        <w:rFonts w:ascii="Times New Roman" w:eastAsia="宋体" w:hAnsi="Times New Roman" w:cs="Times New Roman"/>
      </w:rPr>
      <w:t>-V</w:t>
    </w:r>
    <w:r w:rsidRPr="00914241">
      <w:rPr>
        <w:rFonts w:ascii="Times New Roman" w:eastAsia="宋体" w:hAnsi="Times New Roman" w:cs="Times New Roman" w:hint="eastAsia"/>
      </w:rPr>
      <w:t>5</w:t>
    </w:r>
    <w:r w:rsidRPr="00914241">
      <w:rPr>
        <w:rFonts w:ascii="Times New Roman" w:eastAsia="宋体" w:hAnsi="Times New Roman" w:cs="Times New Roman"/>
      </w:rPr>
      <w:t>.</w:t>
    </w:r>
    <w:r w:rsidRPr="00914241">
      <w:rPr>
        <w:rFonts w:ascii="Times New Roman" w:eastAsia="宋体" w:hAnsi="Times New Roman" w:cs="Times New Roman" w:hint="eastAsia"/>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898"/>
    <w:rsid w:val="00043898"/>
    <w:rsid w:val="00076BD5"/>
    <w:rsid w:val="00113062"/>
    <w:rsid w:val="001B3A40"/>
    <w:rsid w:val="002E61B5"/>
    <w:rsid w:val="002F106E"/>
    <w:rsid w:val="004F3E98"/>
    <w:rsid w:val="00533778"/>
    <w:rsid w:val="005D6245"/>
    <w:rsid w:val="006972D2"/>
    <w:rsid w:val="00914241"/>
    <w:rsid w:val="00A62FDD"/>
    <w:rsid w:val="00B553D8"/>
    <w:rsid w:val="00C16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AD2C87-6C64-46CF-AE1C-93DCF567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2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4241"/>
    <w:rPr>
      <w:sz w:val="18"/>
      <w:szCs w:val="18"/>
    </w:rPr>
  </w:style>
  <w:style w:type="paragraph" w:styleId="a5">
    <w:name w:val="footer"/>
    <w:basedOn w:val="a"/>
    <w:link w:val="a6"/>
    <w:uiPriority w:val="99"/>
    <w:unhideWhenUsed/>
    <w:rsid w:val="00914241"/>
    <w:pPr>
      <w:tabs>
        <w:tab w:val="center" w:pos="4153"/>
        <w:tab w:val="right" w:pos="8306"/>
      </w:tabs>
      <w:snapToGrid w:val="0"/>
      <w:jc w:val="left"/>
    </w:pPr>
    <w:rPr>
      <w:sz w:val="18"/>
      <w:szCs w:val="18"/>
    </w:rPr>
  </w:style>
  <w:style w:type="character" w:customStyle="1" w:styleId="a6">
    <w:name w:val="页脚 字符"/>
    <w:basedOn w:val="a0"/>
    <w:link w:val="a5"/>
    <w:uiPriority w:val="99"/>
    <w:rsid w:val="009142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465482">
      <w:bodyDiv w:val="1"/>
      <w:marLeft w:val="0"/>
      <w:marRight w:val="0"/>
      <w:marTop w:val="0"/>
      <w:marBottom w:val="0"/>
      <w:divBdr>
        <w:top w:val="none" w:sz="0" w:space="0" w:color="auto"/>
        <w:left w:val="none" w:sz="0" w:space="0" w:color="auto"/>
        <w:bottom w:val="none" w:sz="0" w:space="0" w:color="auto"/>
        <w:right w:val="none" w:sz="0" w:space="0" w:color="auto"/>
      </w:divBdr>
    </w:div>
    <w:div w:id="88063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yygl</dc:creator>
  <cp:keywords/>
  <dc:description/>
  <cp:lastModifiedBy>yygl</cp:lastModifiedBy>
  <cp:revision>7</cp:revision>
  <dcterms:created xsi:type="dcterms:W3CDTF">2025-09-02T06:57:00Z</dcterms:created>
  <dcterms:modified xsi:type="dcterms:W3CDTF">2025-09-12T02:09:00Z</dcterms:modified>
</cp:coreProperties>
</file>